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066"/>
        <w:tblW w:w="0" w:type="auto"/>
        <w:tblLayout w:type="fixed"/>
        <w:tblLook w:val="04A0"/>
      </w:tblPr>
      <w:tblGrid>
        <w:gridCol w:w="614"/>
        <w:gridCol w:w="2194"/>
        <w:gridCol w:w="900"/>
        <w:gridCol w:w="1530"/>
        <w:gridCol w:w="1602"/>
        <w:gridCol w:w="1548"/>
        <w:gridCol w:w="1531"/>
        <w:gridCol w:w="1580"/>
        <w:gridCol w:w="1539"/>
        <w:gridCol w:w="1740"/>
      </w:tblGrid>
      <w:tr w:rsidR="00C105EA" w:rsidRPr="00C105EA" w:rsidTr="009F74C7">
        <w:tc>
          <w:tcPr>
            <w:tcW w:w="614" w:type="dxa"/>
            <w:shd w:val="clear" w:color="auto" w:fill="BFBFBF" w:themeFill="background1" w:themeFillShade="BF"/>
            <w:vAlign w:val="center"/>
          </w:tcPr>
          <w:p w:rsidR="00E000B0" w:rsidRPr="00C105EA" w:rsidRDefault="00E000B0" w:rsidP="009F7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5EA">
              <w:rPr>
                <w:rFonts w:ascii="Times New Roman" w:hAnsi="Times New Roman" w:cs="Times New Roman"/>
                <w:b/>
                <w:sz w:val="18"/>
                <w:szCs w:val="18"/>
              </w:rPr>
              <w:t>R/B</w:t>
            </w:r>
          </w:p>
        </w:tc>
        <w:tc>
          <w:tcPr>
            <w:tcW w:w="2194" w:type="dxa"/>
            <w:shd w:val="clear" w:color="auto" w:fill="BFBFBF" w:themeFill="background1" w:themeFillShade="BF"/>
            <w:vAlign w:val="center"/>
          </w:tcPr>
          <w:p w:rsidR="00E000B0" w:rsidRPr="00C105EA" w:rsidRDefault="00E000B0" w:rsidP="009F7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5EA">
              <w:rPr>
                <w:rFonts w:ascii="Times New Roman" w:hAnsi="Times New Roman" w:cs="Times New Roman"/>
                <w:b/>
                <w:sz w:val="18"/>
                <w:szCs w:val="18"/>
              </w:rPr>
              <w:t>PREDMET NABAVKE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E000B0" w:rsidRPr="00C105EA" w:rsidRDefault="00E000B0" w:rsidP="009F7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5EA">
              <w:rPr>
                <w:rFonts w:ascii="Times New Roman" w:hAnsi="Times New Roman" w:cs="Times New Roman"/>
                <w:b/>
                <w:sz w:val="18"/>
                <w:szCs w:val="18"/>
              </w:rPr>
              <w:t>ŠIFRA JRJN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E000B0" w:rsidRPr="00C105EA" w:rsidRDefault="0086615D" w:rsidP="009F7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PROCJENJE</w:t>
            </w:r>
            <w:r w:rsidR="00E000B0" w:rsidRPr="00C105EA">
              <w:rPr>
                <w:rFonts w:ascii="Times New Roman" w:hAnsi="Times New Roman" w:cs="Times New Roman"/>
                <w:b/>
                <w:sz w:val="18"/>
                <w:szCs w:val="18"/>
              </w:rPr>
              <w:t>A VRIJEDNOST</w:t>
            </w:r>
          </w:p>
        </w:tc>
        <w:tc>
          <w:tcPr>
            <w:tcW w:w="1602" w:type="dxa"/>
            <w:shd w:val="clear" w:color="auto" w:fill="BFBFBF" w:themeFill="background1" w:themeFillShade="BF"/>
            <w:vAlign w:val="center"/>
          </w:tcPr>
          <w:p w:rsidR="00E000B0" w:rsidRPr="00C105EA" w:rsidRDefault="00E000B0" w:rsidP="009F7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5EA">
              <w:rPr>
                <w:rFonts w:ascii="Times New Roman" w:hAnsi="Times New Roman" w:cs="Times New Roman"/>
                <w:b/>
                <w:sz w:val="18"/>
                <w:szCs w:val="18"/>
              </w:rPr>
              <w:t>VRSTA POSTUPKA</w:t>
            </w:r>
          </w:p>
        </w:tc>
        <w:tc>
          <w:tcPr>
            <w:tcW w:w="1548" w:type="dxa"/>
            <w:shd w:val="clear" w:color="auto" w:fill="BFBFBF" w:themeFill="background1" w:themeFillShade="BF"/>
            <w:vAlign w:val="center"/>
          </w:tcPr>
          <w:p w:rsidR="00E000B0" w:rsidRPr="00C105EA" w:rsidRDefault="00E000B0" w:rsidP="009F7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5EA">
              <w:rPr>
                <w:rFonts w:ascii="Times New Roman" w:hAnsi="Times New Roman" w:cs="Times New Roman"/>
                <w:b/>
                <w:sz w:val="18"/>
                <w:szCs w:val="18"/>
              </w:rPr>
              <w:t>OKVIRNI DATUM POKRETANJA POSTUPKA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E000B0" w:rsidRDefault="00E000B0" w:rsidP="009F7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5EA">
              <w:rPr>
                <w:rFonts w:ascii="Times New Roman" w:hAnsi="Times New Roman" w:cs="Times New Roman"/>
                <w:b/>
                <w:sz w:val="18"/>
                <w:szCs w:val="18"/>
              </w:rPr>
              <w:t>OKVIRNI DATUM ZAKLJUČIVANJA UGOVORA</w:t>
            </w:r>
          </w:p>
          <w:p w:rsidR="00596B1B" w:rsidRPr="00C105EA" w:rsidRDefault="00596B1B" w:rsidP="009F7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BFBFBF" w:themeFill="background1" w:themeFillShade="BF"/>
            <w:vAlign w:val="center"/>
          </w:tcPr>
          <w:p w:rsidR="00E000B0" w:rsidRPr="00C105EA" w:rsidRDefault="00E000B0" w:rsidP="009F7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5EA">
              <w:rPr>
                <w:rFonts w:ascii="Times New Roman" w:hAnsi="Times New Roman" w:cs="Times New Roman"/>
                <w:b/>
                <w:sz w:val="18"/>
                <w:szCs w:val="18"/>
              </w:rPr>
              <w:t>IZVOR FINANSIRANJA</w:t>
            </w:r>
          </w:p>
        </w:tc>
        <w:tc>
          <w:tcPr>
            <w:tcW w:w="1539" w:type="dxa"/>
            <w:shd w:val="clear" w:color="auto" w:fill="BFBFBF" w:themeFill="background1" w:themeFillShade="BF"/>
            <w:vAlign w:val="center"/>
          </w:tcPr>
          <w:p w:rsidR="00E000B0" w:rsidRPr="00C105EA" w:rsidRDefault="00E000B0" w:rsidP="009F7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5EA">
              <w:rPr>
                <w:rFonts w:ascii="Times New Roman" w:hAnsi="Times New Roman" w:cs="Times New Roman"/>
                <w:b/>
                <w:sz w:val="18"/>
                <w:szCs w:val="18"/>
              </w:rPr>
              <w:t>SLUŽBA KOJA POKREĆE POSTUPAK</w:t>
            </w:r>
          </w:p>
        </w:tc>
        <w:tc>
          <w:tcPr>
            <w:tcW w:w="1740" w:type="dxa"/>
            <w:shd w:val="clear" w:color="auto" w:fill="BFBFBF" w:themeFill="background1" w:themeFillShade="BF"/>
            <w:vAlign w:val="center"/>
          </w:tcPr>
          <w:p w:rsidR="00E000B0" w:rsidRPr="00C105EA" w:rsidRDefault="00E000B0" w:rsidP="009F7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5EA">
              <w:rPr>
                <w:rFonts w:ascii="Times New Roman" w:hAnsi="Times New Roman" w:cs="Times New Roman"/>
                <w:b/>
                <w:sz w:val="18"/>
                <w:szCs w:val="18"/>
              </w:rPr>
              <w:t>NAPOMENA</w:t>
            </w:r>
          </w:p>
        </w:tc>
      </w:tr>
      <w:tr w:rsidR="00C105EA" w:rsidRPr="00C105EA" w:rsidTr="009F74C7">
        <w:tc>
          <w:tcPr>
            <w:tcW w:w="14778" w:type="dxa"/>
            <w:gridSpan w:val="10"/>
            <w:shd w:val="clear" w:color="auto" w:fill="D9D9D9" w:themeFill="background1" w:themeFillShade="D9"/>
          </w:tcPr>
          <w:p w:rsidR="00596B1B" w:rsidRDefault="00596B1B" w:rsidP="009F7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5EA" w:rsidRDefault="00C105EA" w:rsidP="009F7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EA">
              <w:rPr>
                <w:rFonts w:ascii="Times New Roman" w:hAnsi="Times New Roman" w:cs="Times New Roman"/>
                <w:b/>
                <w:sz w:val="24"/>
                <w:szCs w:val="24"/>
              </w:rPr>
              <w:t>U  S  L  U  G  E</w:t>
            </w:r>
          </w:p>
          <w:p w:rsidR="003A1272" w:rsidRPr="00C105EA" w:rsidRDefault="003A1272" w:rsidP="009F7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2CB" w:rsidTr="009F74C7">
        <w:tc>
          <w:tcPr>
            <w:tcW w:w="614" w:type="dxa"/>
            <w:vAlign w:val="center"/>
          </w:tcPr>
          <w:p w:rsidR="004112CB" w:rsidRDefault="00723083" w:rsidP="009F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  <w:vAlign w:val="center"/>
          </w:tcPr>
          <w:p w:rsidR="00FC2CA4" w:rsidRDefault="00FC2CA4" w:rsidP="00EA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C6F" w:rsidRDefault="00E67837" w:rsidP="00EA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Nabavka elaborate o geomehaničkom ispitivanju tla na lokalitetu buduće izgradnje stambeno-poslovnog objekta “Lamela “L” u Goraždu.</w:t>
            </w:r>
          </w:p>
          <w:p w:rsidR="00FC2CA4" w:rsidRPr="00200927" w:rsidRDefault="00FC2CA4" w:rsidP="00EA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112CB" w:rsidRDefault="004112CB" w:rsidP="009F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4112CB" w:rsidRDefault="00EA6A08" w:rsidP="009F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12CB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602" w:type="dxa"/>
            <w:vAlign w:val="center"/>
          </w:tcPr>
          <w:p w:rsidR="004112CB" w:rsidRDefault="00B37E8D" w:rsidP="009F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Direktni sporazum</w:t>
            </w:r>
          </w:p>
        </w:tc>
        <w:tc>
          <w:tcPr>
            <w:tcW w:w="1548" w:type="dxa"/>
            <w:vAlign w:val="center"/>
          </w:tcPr>
          <w:p w:rsidR="004112CB" w:rsidRDefault="00E67837" w:rsidP="00E6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FC2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35B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vAlign w:val="center"/>
          </w:tcPr>
          <w:p w:rsidR="004112CB" w:rsidRDefault="00E67837" w:rsidP="00E6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0F35B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vAlign w:val="center"/>
          </w:tcPr>
          <w:p w:rsidR="004112CB" w:rsidRDefault="004112CB" w:rsidP="009F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Vlastita</w:t>
            </w:r>
            <w:r w:rsidR="009F7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namjenska</w:t>
            </w:r>
            <w:r w:rsidR="009F7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</w:p>
        </w:tc>
        <w:tc>
          <w:tcPr>
            <w:tcW w:w="1539" w:type="dxa"/>
            <w:vAlign w:val="center"/>
          </w:tcPr>
          <w:p w:rsidR="004112CB" w:rsidRDefault="00A32BBC" w:rsidP="00EA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Kantonalni stambeni fond</w:t>
            </w:r>
          </w:p>
        </w:tc>
        <w:tc>
          <w:tcPr>
            <w:tcW w:w="1740" w:type="dxa"/>
          </w:tcPr>
          <w:p w:rsidR="004112CB" w:rsidRDefault="004112CB" w:rsidP="009F7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F7C" w:rsidRDefault="00E23F7C" w:rsidP="009F7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F7C" w:rsidRDefault="00E23F7C" w:rsidP="009F7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F7C" w:rsidRDefault="00E23F7C" w:rsidP="009F7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8D" w:rsidTr="009F74C7">
        <w:tc>
          <w:tcPr>
            <w:tcW w:w="614" w:type="dxa"/>
            <w:vAlign w:val="center"/>
          </w:tcPr>
          <w:p w:rsidR="00B37E8D" w:rsidRDefault="00B37E8D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4" w:type="dxa"/>
            <w:vAlign w:val="center"/>
          </w:tcPr>
          <w:p w:rsidR="00B37E8D" w:rsidRDefault="00FC2CA4" w:rsidP="00EA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Nabavka glavnog projekta za izgradnju stambeno-poslovnog objekta Lamela “L” u Goraždu</w:t>
            </w:r>
          </w:p>
          <w:p w:rsidR="00FC2CA4" w:rsidRPr="00200927" w:rsidRDefault="00FC2CA4" w:rsidP="00EA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37E8D" w:rsidRDefault="00B37E8D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4" w:rsidRDefault="00FC2CA4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4" w:rsidRDefault="00FC2CA4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4" w:rsidRDefault="00FC2CA4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37E8D" w:rsidRDefault="00FC2CA4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7E8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602" w:type="dxa"/>
            <w:vAlign w:val="center"/>
          </w:tcPr>
          <w:p w:rsidR="00B37E8D" w:rsidRDefault="00FC2CA4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Konkurentski zahtjev</w:t>
            </w:r>
          </w:p>
        </w:tc>
        <w:tc>
          <w:tcPr>
            <w:tcW w:w="1548" w:type="dxa"/>
            <w:vAlign w:val="center"/>
          </w:tcPr>
          <w:p w:rsidR="00B37E8D" w:rsidRDefault="00FC2CA4" w:rsidP="00E6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0F35B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678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7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vAlign w:val="center"/>
          </w:tcPr>
          <w:p w:rsidR="00B37E8D" w:rsidRDefault="00FC2CA4" w:rsidP="00E6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="000F35B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678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7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vAlign w:val="center"/>
          </w:tcPr>
          <w:p w:rsidR="00B37E8D" w:rsidRDefault="00B37E8D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Vlastita namjenska sredstva</w:t>
            </w:r>
          </w:p>
        </w:tc>
        <w:tc>
          <w:tcPr>
            <w:tcW w:w="1539" w:type="dxa"/>
            <w:vAlign w:val="center"/>
          </w:tcPr>
          <w:p w:rsidR="00B37E8D" w:rsidRDefault="00A32BBC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Kantonalni stambeni fond</w:t>
            </w:r>
          </w:p>
        </w:tc>
        <w:tc>
          <w:tcPr>
            <w:tcW w:w="1740" w:type="dxa"/>
          </w:tcPr>
          <w:p w:rsidR="00B37E8D" w:rsidRDefault="00B37E8D" w:rsidP="00B3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F7C" w:rsidRDefault="00E23F7C" w:rsidP="00B3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F7C" w:rsidRDefault="00E23F7C" w:rsidP="00B3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F7C" w:rsidRDefault="00E23F7C" w:rsidP="00B3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CA4" w:rsidTr="009F74C7">
        <w:tc>
          <w:tcPr>
            <w:tcW w:w="614" w:type="dxa"/>
            <w:vAlign w:val="center"/>
          </w:tcPr>
          <w:p w:rsidR="00FC2CA4" w:rsidRDefault="00FC2CA4" w:rsidP="00FC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94" w:type="dxa"/>
            <w:vAlign w:val="center"/>
          </w:tcPr>
          <w:p w:rsidR="00480DF6" w:rsidRDefault="00480DF6" w:rsidP="00FC2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4" w:rsidRDefault="00FC2CA4" w:rsidP="00FC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Revizija glavnog projekta za izgradnju stambeno-poslovnog objekta Lamela “L” u Goraždu</w:t>
            </w:r>
          </w:p>
          <w:p w:rsidR="00FC2CA4" w:rsidRPr="00200927" w:rsidRDefault="00FC2CA4" w:rsidP="00FC2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C2CA4" w:rsidRDefault="00FC2CA4" w:rsidP="00FC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C2CA4" w:rsidRDefault="00FC2CA4" w:rsidP="00FC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1602" w:type="dxa"/>
            <w:vAlign w:val="center"/>
          </w:tcPr>
          <w:p w:rsidR="00FC2CA4" w:rsidRDefault="00FC2CA4" w:rsidP="00FC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Direktni sporazum</w:t>
            </w:r>
          </w:p>
        </w:tc>
        <w:tc>
          <w:tcPr>
            <w:tcW w:w="1548" w:type="dxa"/>
            <w:vAlign w:val="center"/>
          </w:tcPr>
          <w:p w:rsidR="00FC2CA4" w:rsidRDefault="00FC2CA4" w:rsidP="00FC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01.08.2020.</w:t>
            </w:r>
          </w:p>
        </w:tc>
        <w:tc>
          <w:tcPr>
            <w:tcW w:w="1531" w:type="dxa"/>
            <w:vAlign w:val="center"/>
          </w:tcPr>
          <w:p w:rsidR="00FC2CA4" w:rsidRDefault="00FC2CA4" w:rsidP="00FC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30.08.2020.</w:t>
            </w:r>
          </w:p>
        </w:tc>
        <w:tc>
          <w:tcPr>
            <w:tcW w:w="1580" w:type="dxa"/>
            <w:vAlign w:val="center"/>
          </w:tcPr>
          <w:p w:rsidR="00FC2CA4" w:rsidRDefault="00FC2CA4" w:rsidP="00FC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Vlastita namjenska sredstva</w:t>
            </w:r>
          </w:p>
        </w:tc>
        <w:tc>
          <w:tcPr>
            <w:tcW w:w="1539" w:type="dxa"/>
            <w:vAlign w:val="center"/>
          </w:tcPr>
          <w:p w:rsidR="00FC2CA4" w:rsidRDefault="00A32BBC" w:rsidP="00FC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Kantonalni stambeni fond</w:t>
            </w:r>
          </w:p>
        </w:tc>
        <w:tc>
          <w:tcPr>
            <w:tcW w:w="1740" w:type="dxa"/>
          </w:tcPr>
          <w:p w:rsidR="00FC2CA4" w:rsidRDefault="00FC2CA4" w:rsidP="00FC2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F6" w:rsidTr="009F74C7">
        <w:tc>
          <w:tcPr>
            <w:tcW w:w="614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4" w:type="dxa"/>
            <w:vAlign w:val="center"/>
          </w:tcPr>
          <w:p w:rsidR="00480DF6" w:rsidRPr="00200927" w:rsidRDefault="00A32BBC" w:rsidP="0048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Plana upravljanja otpadom za područje Bosasnko-podrinjskog Kantona Goražde</w:t>
            </w:r>
          </w:p>
        </w:tc>
        <w:tc>
          <w:tcPr>
            <w:tcW w:w="900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480DF6" w:rsidRDefault="00A32BBC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80DF6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602" w:type="dxa"/>
            <w:vAlign w:val="center"/>
          </w:tcPr>
          <w:p w:rsidR="00480DF6" w:rsidRDefault="00A32BBC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Konkurentski zahtjev</w:t>
            </w:r>
          </w:p>
        </w:tc>
        <w:tc>
          <w:tcPr>
            <w:tcW w:w="1548" w:type="dxa"/>
            <w:vAlign w:val="center"/>
          </w:tcPr>
          <w:p w:rsidR="00480DF6" w:rsidRDefault="00A32BBC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480DF6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1531" w:type="dxa"/>
            <w:vAlign w:val="center"/>
          </w:tcPr>
          <w:p w:rsidR="00480DF6" w:rsidRDefault="00A32BBC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="00480DF6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1580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Vlastita namjenska sredstva</w:t>
            </w:r>
          </w:p>
        </w:tc>
        <w:tc>
          <w:tcPr>
            <w:tcW w:w="1539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Služba za zaštitu okoline</w:t>
            </w:r>
          </w:p>
        </w:tc>
        <w:tc>
          <w:tcPr>
            <w:tcW w:w="1740" w:type="dxa"/>
          </w:tcPr>
          <w:p w:rsidR="00480DF6" w:rsidRDefault="00480DF6" w:rsidP="00480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F6" w:rsidRPr="00C105EA" w:rsidTr="00E67837">
        <w:trPr>
          <w:trHeight w:val="536"/>
        </w:trPr>
        <w:tc>
          <w:tcPr>
            <w:tcW w:w="14778" w:type="dxa"/>
            <w:gridSpan w:val="10"/>
            <w:shd w:val="clear" w:color="auto" w:fill="D9D9D9" w:themeFill="background1" w:themeFillShade="D9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DF6" w:rsidRPr="00C105EA" w:rsidRDefault="00480DF6" w:rsidP="00480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  O  B  E</w:t>
            </w:r>
          </w:p>
        </w:tc>
      </w:tr>
      <w:tr w:rsidR="00480DF6" w:rsidTr="00B33C6F">
        <w:tc>
          <w:tcPr>
            <w:tcW w:w="614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4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Nabavka informatičke opreme </w:t>
            </w:r>
          </w:p>
        </w:tc>
        <w:tc>
          <w:tcPr>
            <w:tcW w:w="900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4.500</w:t>
            </w:r>
          </w:p>
        </w:tc>
        <w:tc>
          <w:tcPr>
            <w:tcW w:w="1602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Okvirni sporazum</w:t>
            </w:r>
          </w:p>
        </w:tc>
        <w:tc>
          <w:tcPr>
            <w:tcW w:w="1548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01.03.2020.</w:t>
            </w:r>
          </w:p>
        </w:tc>
        <w:tc>
          <w:tcPr>
            <w:tcW w:w="1531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01.06.2020.</w:t>
            </w:r>
          </w:p>
        </w:tc>
        <w:tc>
          <w:tcPr>
            <w:tcW w:w="1580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Vlastita sredstva</w:t>
            </w:r>
          </w:p>
        </w:tc>
        <w:tc>
          <w:tcPr>
            <w:tcW w:w="1539" w:type="dxa"/>
            <w:vAlign w:val="center"/>
          </w:tcPr>
          <w:p w:rsidR="00480DF6" w:rsidRPr="00E67837" w:rsidRDefault="00480DF6" w:rsidP="00480DF6">
            <w:pPr>
              <w:jc w:val="center"/>
              <w:rPr>
                <w:rFonts w:ascii="Times New Roman" w:hAnsi="Times New Roman" w:cs="Times New Roman"/>
              </w:rPr>
            </w:pPr>
            <w:r w:rsidRPr="00E67837">
              <w:rPr>
                <w:rFonts w:ascii="Times New Roman" w:hAnsi="Times New Roman" w:cs="Times New Roman"/>
              </w:rPr>
              <w:t>Ministarstvo za urbanizam, prostorno uređenje i zaštitu okoline BPK-a Goražde</w:t>
            </w:r>
          </w:p>
        </w:tc>
        <w:tc>
          <w:tcPr>
            <w:tcW w:w="1740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Pr="0086615D" w:rsidRDefault="00480DF6" w:rsidP="00480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DF6" w:rsidTr="00B33C6F">
        <w:tc>
          <w:tcPr>
            <w:tcW w:w="614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94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Nabavka kancerajiskog namještaja </w:t>
            </w:r>
          </w:p>
        </w:tc>
        <w:tc>
          <w:tcPr>
            <w:tcW w:w="900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2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Direktni sporazum</w:t>
            </w:r>
          </w:p>
        </w:tc>
        <w:tc>
          <w:tcPr>
            <w:tcW w:w="1548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01.03.2020.</w:t>
            </w:r>
          </w:p>
        </w:tc>
        <w:tc>
          <w:tcPr>
            <w:tcW w:w="1531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01.06.2020.</w:t>
            </w:r>
          </w:p>
        </w:tc>
        <w:tc>
          <w:tcPr>
            <w:tcW w:w="1580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Vlastita sredstva</w:t>
            </w:r>
          </w:p>
        </w:tc>
        <w:tc>
          <w:tcPr>
            <w:tcW w:w="1539" w:type="dxa"/>
            <w:vAlign w:val="center"/>
          </w:tcPr>
          <w:p w:rsidR="00480DF6" w:rsidRPr="00E67837" w:rsidRDefault="00480DF6" w:rsidP="00480DF6">
            <w:pPr>
              <w:jc w:val="center"/>
              <w:rPr>
                <w:rFonts w:ascii="Times New Roman" w:hAnsi="Times New Roman" w:cs="Times New Roman"/>
              </w:rPr>
            </w:pPr>
            <w:r w:rsidRPr="00E67837">
              <w:rPr>
                <w:rFonts w:ascii="Times New Roman" w:hAnsi="Times New Roman" w:cs="Times New Roman"/>
              </w:rPr>
              <w:t>Ministarstvo za urbanizam, prostorno uređenje i zaštitu okoline BPK-a Goražde</w:t>
            </w:r>
          </w:p>
        </w:tc>
        <w:tc>
          <w:tcPr>
            <w:tcW w:w="1740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Pr="0086615D" w:rsidRDefault="00480DF6" w:rsidP="00480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DF6" w:rsidTr="009F74C7">
        <w:tc>
          <w:tcPr>
            <w:tcW w:w="14778" w:type="dxa"/>
            <w:gridSpan w:val="10"/>
            <w:shd w:val="clear" w:color="auto" w:fill="D9D9D9" w:themeFill="background1" w:themeFillShade="D9"/>
          </w:tcPr>
          <w:p w:rsidR="00480DF6" w:rsidRPr="00C105EA" w:rsidRDefault="00480DF6" w:rsidP="00480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  A  D  O  V  I</w:t>
            </w:r>
          </w:p>
        </w:tc>
      </w:tr>
      <w:tr w:rsidR="00480DF6" w:rsidTr="00A32BBC">
        <w:trPr>
          <w:trHeight w:val="2208"/>
        </w:trPr>
        <w:tc>
          <w:tcPr>
            <w:tcW w:w="614" w:type="dxa"/>
            <w:vAlign w:val="center"/>
          </w:tcPr>
          <w:p w:rsidR="00480DF6" w:rsidRPr="00A32BBC" w:rsidRDefault="00A32BBC" w:rsidP="00A32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94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Izvođenje radova na sanaciji i tekućem održavanju stambenih jedinica</w:t>
            </w:r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vlasništvu BPK-a Goražde</w:t>
            </w:r>
          </w:p>
        </w:tc>
        <w:tc>
          <w:tcPr>
            <w:tcW w:w="900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1602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Više direktnih sporazuma</w:t>
            </w:r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1531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1580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Vlastita</w:t>
            </w:r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</w:p>
        </w:tc>
        <w:tc>
          <w:tcPr>
            <w:tcW w:w="1539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Kantonalni stambeni fond</w:t>
            </w:r>
          </w:p>
        </w:tc>
        <w:tc>
          <w:tcPr>
            <w:tcW w:w="1740" w:type="dxa"/>
          </w:tcPr>
          <w:p w:rsidR="00480DF6" w:rsidRDefault="00480DF6" w:rsidP="0048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pokretanja jednog ili više postupaka zavisi od trenutnog stanja stamb.jedinica</w:t>
            </w:r>
          </w:p>
        </w:tc>
      </w:tr>
      <w:tr w:rsidR="00480DF6" w:rsidTr="00E67837">
        <w:trPr>
          <w:trHeight w:val="1742"/>
        </w:trPr>
        <w:tc>
          <w:tcPr>
            <w:tcW w:w="614" w:type="dxa"/>
            <w:vAlign w:val="center"/>
          </w:tcPr>
          <w:p w:rsidR="00480DF6" w:rsidRPr="00A32BBC" w:rsidRDefault="00A32BBC" w:rsidP="00A3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94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Izvođenje radova na rekonstrukciji  stambenih objekata</w:t>
            </w:r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vlasništvu BPK-a Goražde</w:t>
            </w:r>
          </w:p>
        </w:tc>
        <w:tc>
          <w:tcPr>
            <w:tcW w:w="900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</w:t>
            </w:r>
          </w:p>
        </w:tc>
        <w:tc>
          <w:tcPr>
            <w:tcW w:w="1602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Više različitih postupaka</w:t>
            </w:r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1531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1580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Vlastita namjenska </w:t>
            </w:r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</w:p>
        </w:tc>
        <w:tc>
          <w:tcPr>
            <w:tcW w:w="1539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Kantonalni stambeni fond</w:t>
            </w:r>
          </w:p>
        </w:tc>
        <w:tc>
          <w:tcPr>
            <w:tcW w:w="1740" w:type="dxa"/>
          </w:tcPr>
          <w:p w:rsidR="00480DF6" w:rsidRDefault="00480DF6" w:rsidP="0048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pokretanja jednog ili više postupaka zavisi od obima rekonstrukcije</w:t>
            </w:r>
          </w:p>
        </w:tc>
      </w:tr>
    </w:tbl>
    <w:p w:rsidR="007008B2" w:rsidRDefault="007008B2" w:rsidP="00866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05" w:rsidRDefault="00502505" w:rsidP="0086615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08B2" w:rsidRPr="007008B2" w:rsidRDefault="00F86818" w:rsidP="00F868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6818">
        <w:rPr>
          <w:rFonts w:ascii="Times New Roman" w:hAnsi="Times New Roman" w:cs="Times New Roman"/>
          <w:b/>
          <w:sz w:val="18"/>
          <w:szCs w:val="18"/>
        </w:rPr>
        <w:t>MIN</w:t>
      </w:r>
      <w:r>
        <w:rPr>
          <w:rFonts w:ascii="Times New Roman" w:hAnsi="Times New Roman" w:cs="Times New Roman"/>
          <w:b/>
          <w:sz w:val="18"/>
          <w:szCs w:val="18"/>
        </w:rPr>
        <w:t xml:space="preserve">ISTARSTVO ZA URBANIZAM, PROSTORNO UREĐENJE </w:t>
      </w:r>
      <w:r w:rsidR="007008B2">
        <w:rPr>
          <w:rFonts w:ascii="Times New Roman" w:hAnsi="Times New Roman" w:cs="Times New Roman"/>
          <w:sz w:val="24"/>
          <w:szCs w:val="24"/>
        </w:rPr>
        <w:tab/>
      </w:r>
      <w:r w:rsidR="007008B2">
        <w:rPr>
          <w:rFonts w:ascii="Times New Roman" w:hAnsi="Times New Roman" w:cs="Times New Roman"/>
          <w:sz w:val="24"/>
          <w:szCs w:val="24"/>
        </w:rPr>
        <w:tab/>
      </w:r>
      <w:r w:rsidR="007008B2">
        <w:rPr>
          <w:rFonts w:ascii="Times New Roman" w:hAnsi="Times New Roman" w:cs="Times New Roman"/>
          <w:sz w:val="24"/>
          <w:szCs w:val="24"/>
        </w:rPr>
        <w:tab/>
      </w:r>
      <w:r w:rsidR="007008B2">
        <w:rPr>
          <w:rFonts w:ascii="Times New Roman" w:hAnsi="Times New Roman" w:cs="Times New Roman"/>
          <w:sz w:val="24"/>
          <w:szCs w:val="24"/>
        </w:rPr>
        <w:tab/>
      </w:r>
      <w:r w:rsidR="007008B2">
        <w:rPr>
          <w:rFonts w:ascii="Times New Roman" w:hAnsi="Times New Roman" w:cs="Times New Roman"/>
          <w:sz w:val="24"/>
          <w:szCs w:val="24"/>
        </w:rPr>
        <w:tab/>
      </w:r>
      <w:r w:rsidR="00574012">
        <w:rPr>
          <w:rFonts w:ascii="Times New Roman" w:hAnsi="Times New Roman" w:cs="Times New Roman"/>
          <w:sz w:val="24"/>
          <w:szCs w:val="24"/>
        </w:rPr>
        <w:tab/>
      </w:r>
      <w:r w:rsidR="00574012">
        <w:rPr>
          <w:rFonts w:ascii="Times New Roman" w:hAnsi="Times New Roman" w:cs="Times New Roman"/>
          <w:sz w:val="24"/>
          <w:szCs w:val="24"/>
        </w:rPr>
        <w:tab/>
      </w:r>
      <w:r w:rsidR="00596B1B">
        <w:rPr>
          <w:rFonts w:ascii="Times New Roman" w:hAnsi="Times New Roman" w:cs="Times New Roman"/>
          <w:sz w:val="24"/>
          <w:szCs w:val="24"/>
        </w:rPr>
        <w:tab/>
      </w:r>
      <w:r w:rsidR="007008B2" w:rsidRPr="007008B2">
        <w:rPr>
          <w:rFonts w:ascii="Times New Roman" w:hAnsi="Times New Roman" w:cs="Times New Roman"/>
          <w:b/>
          <w:sz w:val="24"/>
          <w:szCs w:val="24"/>
        </w:rPr>
        <w:t xml:space="preserve">M I N I S T A R </w:t>
      </w:r>
    </w:p>
    <w:p w:rsidR="007008B2" w:rsidRPr="00574012" w:rsidRDefault="00574012" w:rsidP="00F8681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74012">
        <w:rPr>
          <w:rFonts w:ascii="Times New Roman" w:hAnsi="Times New Roman" w:cs="Times New Roman"/>
          <w:b/>
          <w:sz w:val="18"/>
          <w:szCs w:val="18"/>
        </w:rPr>
        <w:t>I ZAŠTITU OKOLINE BPK-a GORAŽDE</w:t>
      </w:r>
    </w:p>
    <w:p w:rsidR="007008B2" w:rsidRDefault="00574012" w:rsidP="00574012">
      <w:pPr>
        <w:spacing w:after="0"/>
        <w:ind w:left="3600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96B1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96B1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C2D60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EA6A08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8C2D6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EA6A08">
        <w:rPr>
          <w:rFonts w:ascii="Times New Roman" w:hAnsi="Times New Roman" w:cs="Times New Roman"/>
          <w:b/>
          <w:i/>
          <w:sz w:val="24"/>
          <w:szCs w:val="24"/>
        </w:rPr>
        <w:t>Bojan Krunić</w:t>
      </w:r>
    </w:p>
    <w:p w:rsidR="00574012" w:rsidRDefault="003A1272" w:rsidP="005740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Goražde,</w:t>
      </w:r>
      <w:r w:rsidR="00624BD3">
        <w:rPr>
          <w:rFonts w:ascii="Times New Roman" w:hAnsi="Times New Roman" w:cs="Times New Roman"/>
          <w:sz w:val="20"/>
          <w:szCs w:val="20"/>
        </w:rPr>
        <w:t>__.03</w:t>
      </w:r>
      <w:r w:rsidR="00E67837">
        <w:rPr>
          <w:rFonts w:ascii="Times New Roman" w:hAnsi="Times New Roman" w:cs="Times New Roman"/>
          <w:sz w:val="20"/>
          <w:szCs w:val="20"/>
        </w:rPr>
        <w:t>.2020</w:t>
      </w:r>
      <w:r w:rsidR="00574012" w:rsidRPr="00574012">
        <w:rPr>
          <w:rFonts w:ascii="Times New Roman" w:hAnsi="Times New Roman" w:cs="Times New Roman"/>
          <w:sz w:val="20"/>
          <w:szCs w:val="20"/>
        </w:rPr>
        <w:t>. godine</w:t>
      </w:r>
    </w:p>
    <w:p w:rsidR="00574012" w:rsidRPr="00574012" w:rsidRDefault="00502505" w:rsidP="005740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Broj: </w:t>
      </w:r>
      <w:r w:rsidR="00983AFD">
        <w:rPr>
          <w:rFonts w:ascii="Times New Roman" w:hAnsi="Times New Roman" w:cs="Times New Roman"/>
          <w:sz w:val="20"/>
          <w:szCs w:val="20"/>
          <w:u w:val="single"/>
        </w:rPr>
        <w:t>09-11</w:t>
      </w:r>
      <w:r w:rsidRPr="00502505">
        <w:rPr>
          <w:rFonts w:ascii="Times New Roman" w:hAnsi="Times New Roman" w:cs="Times New Roman"/>
          <w:sz w:val="20"/>
          <w:szCs w:val="20"/>
          <w:u w:val="single"/>
        </w:rPr>
        <w:t>-</w:t>
      </w:r>
      <w:r w:rsidR="009F74C7">
        <w:rPr>
          <w:rFonts w:ascii="Times New Roman" w:hAnsi="Times New Roman" w:cs="Times New Roman"/>
          <w:sz w:val="20"/>
          <w:szCs w:val="20"/>
          <w:u w:val="single"/>
        </w:rPr>
        <w:t xml:space="preserve">         </w:t>
      </w:r>
      <w:r w:rsidRPr="00502505">
        <w:rPr>
          <w:rFonts w:ascii="Times New Roman" w:hAnsi="Times New Roman" w:cs="Times New Roman"/>
          <w:sz w:val="20"/>
          <w:szCs w:val="20"/>
          <w:u w:val="single"/>
        </w:rPr>
        <w:t>/</w:t>
      </w:r>
      <w:r w:rsidR="00E67837">
        <w:rPr>
          <w:rFonts w:ascii="Times New Roman" w:hAnsi="Times New Roman" w:cs="Times New Roman"/>
          <w:sz w:val="20"/>
          <w:szCs w:val="20"/>
          <w:u w:val="single"/>
        </w:rPr>
        <w:t>20</w:t>
      </w:r>
    </w:p>
    <w:sectPr w:rsidR="00574012" w:rsidRPr="00574012" w:rsidSect="00E000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454" w:bottom="1440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FA5" w:rsidRDefault="00F21FA5" w:rsidP="00E000B0">
      <w:pPr>
        <w:spacing w:after="0" w:line="240" w:lineRule="auto"/>
      </w:pPr>
      <w:r>
        <w:separator/>
      </w:r>
    </w:p>
  </w:endnote>
  <w:endnote w:type="continuationSeparator" w:id="1">
    <w:p w:rsidR="00F21FA5" w:rsidRDefault="00F21FA5" w:rsidP="00E0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886" w:rsidRDefault="003318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2451"/>
      <w:docPartObj>
        <w:docPartGallery w:val="Page Numbers (Bottom of Page)"/>
        <w:docPartUnique/>
      </w:docPartObj>
    </w:sdtPr>
    <w:sdtContent>
      <w:p w:rsidR="00D242C7" w:rsidRDefault="0032747E">
        <w:pPr>
          <w:pStyle w:val="Footer"/>
          <w:jc w:val="right"/>
        </w:pPr>
        <w:r>
          <w:fldChar w:fldCharType="begin"/>
        </w:r>
        <w:r w:rsidR="00A30261">
          <w:instrText xml:space="preserve"> PAGE   \* MERGEFORMAT </w:instrText>
        </w:r>
        <w:r>
          <w:fldChar w:fldCharType="separate"/>
        </w:r>
        <w:r w:rsidR="00624B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42C7" w:rsidRDefault="00D242C7" w:rsidP="00E000B0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886" w:rsidRDefault="003318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FA5" w:rsidRDefault="00F21FA5" w:rsidP="00E000B0">
      <w:pPr>
        <w:spacing w:after="0" w:line="240" w:lineRule="auto"/>
      </w:pPr>
      <w:r>
        <w:separator/>
      </w:r>
    </w:p>
  </w:footnote>
  <w:footnote w:type="continuationSeparator" w:id="1">
    <w:p w:rsidR="00F21FA5" w:rsidRDefault="00F21FA5" w:rsidP="00E00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886" w:rsidRDefault="003318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E54A97BD7912446A85F766B6AC65CAA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242C7" w:rsidRDefault="00D242C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000B0">
          <w:rPr>
            <w:rFonts w:asciiTheme="majorHAnsi" w:eastAsiaTheme="majorEastAsia" w:hAnsiTheme="majorHAnsi" w:cstheme="majorBidi"/>
            <w:sz w:val="24"/>
            <w:szCs w:val="24"/>
          </w:rPr>
          <w:t>PLAN NABAVKI MINISTARSTVA ZA URBANIZAM, PROSTORNO UREĐENJE I ZAŠTITU OKOLINE BOSANSKO-POD</w:t>
        </w:r>
        <w:r w:rsidR="00F268A6">
          <w:rPr>
            <w:rFonts w:asciiTheme="majorHAnsi" w:eastAsiaTheme="majorEastAsia" w:hAnsiTheme="majorHAnsi" w:cstheme="majorBidi"/>
            <w:sz w:val="24"/>
            <w:szCs w:val="24"/>
          </w:rPr>
          <w:t>RINJSKOG KANTONA</w:t>
        </w:r>
        <w:r w:rsidR="00331886">
          <w:rPr>
            <w:rFonts w:asciiTheme="majorHAnsi" w:eastAsiaTheme="majorEastAsia" w:hAnsiTheme="majorHAnsi" w:cstheme="majorBidi"/>
            <w:sz w:val="24"/>
            <w:szCs w:val="24"/>
          </w:rPr>
          <w:t xml:space="preserve"> GORAŽDE ZA 2020</w:t>
        </w:r>
        <w:r w:rsidRPr="00E000B0">
          <w:rPr>
            <w:rFonts w:asciiTheme="majorHAnsi" w:eastAsiaTheme="majorEastAsia" w:hAnsiTheme="majorHAnsi" w:cstheme="majorBidi"/>
            <w:sz w:val="24"/>
            <w:szCs w:val="24"/>
          </w:rPr>
          <w:t>. GODINU</w:t>
        </w:r>
      </w:p>
    </w:sdtContent>
  </w:sdt>
  <w:p w:rsidR="00D242C7" w:rsidRDefault="00D242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886" w:rsidRDefault="003318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50277"/>
    <w:multiLevelType w:val="hybridMultilevel"/>
    <w:tmpl w:val="51D4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D3619"/>
    <w:multiLevelType w:val="hybridMultilevel"/>
    <w:tmpl w:val="C988F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000B0"/>
    <w:rsid w:val="000028F2"/>
    <w:rsid w:val="00025156"/>
    <w:rsid w:val="00041A3E"/>
    <w:rsid w:val="00051445"/>
    <w:rsid w:val="000A1AE8"/>
    <w:rsid w:val="000A612B"/>
    <w:rsid w:val="000C2B42"/>
    <w:rsid w:val="000F35BD"/>
    <w:rsid w:val="00117BE1"/>
    <w:rsid w:val="001218E6"/>
    <w:rsid w:val="001D7FDB"/>
    <w:rsid w:val="001E4EF6"/>
    <w:rsid w:val="00200927"/>
    <w:rsid w:val="002048FB"/>
    <w:rsid w:val="00252947"/>
    <w:rsid w:val="0025705B"/>
    <w:rsid w:val="00277E3B"/>
    <w:rsid w:val="002E068F"/>
    <w:rsid w:val="00320F5A"/>
    <w:rsid w:val="0032747E"/>
    <w:rsid w:val="00331886"/>
    <w:rsid w:val="00342054"/>
    <w:rsid w:val="003804C2"/>
    <w:rsid w:val="003A1272"/>
    <w:rsid w:val="003D5D85"/>
    <w:rsid w:val="003F189A"/>
    <w:rsid w:val="004112CB"/>
    <w:rsid w:val="00480DF6"/>
    <w:rsid w:val="004A0553"/>
    <w:rsid w:val="004F6D7F"/>
    <w:rsid w:val="00502505"/>
    <w:rsid w:val="00514C06"/>
    <w:rsid w:val="00574012"/>
    <w:rsid w:val="00596B1B"/>
    <w:rsid w:val="005C381F"/>
    <w:rsid w:val="005F23D8"/>
    <w:rsid w:val="0062068A"/>
    <w:rsid w:val="00624BD3"/>
    <w:rsid w:val="006B64E8"/>
    <w:rsid w:val="007008B2"/>
    <w:rsid w:val="00723083"/>
    <w:rsid w:val="00731716"/>
    <w:rsid w:val="00754AEF"/>
    <w:rsid w:val="00777A8A"/>
    <w:rsid w:val="007C7C81"/>
    <w:rsid w:val="008517BA"/>
    <w:rsid w:val="0086615D"/>
    <w:rsid w:val="00871C16"/>
    <w:rsid w:val="00876176"/>
    <w:rsid w:val="008C2D60"/>
    <w:rsid w:val="008D19D2"/>
    <w:rsid w:val="008D54A5"/>
    <w:rsid w:val="008E6765"/>
    <w:rsid w:val="00983AFD"/>
    <w:rsid w:val="009F74C7"/>
    <w:rsid w:val="00A30261"/>
    <w:rsid w:val="00A32BBC"/>
    <w:rsid w:val="00AA0775"/>
    <w:rsid w:val="00AA4846"/>
    <w:rsid w:val="00AC1566"/>
    <w:rsid w:val="00AE17FC"/>
    <w:rsid w:val="00B33C6F"/>
    <w:rsid w:val="00B37E8D"/>
    <w:rsid w:val="00BB671D"/>
    <w:rsid w:val="00BC3401"/>
    <w:rsid w:val="00BF7E20"/>
    <w:rsid w:val="00C105EA"/>
    <w:rsid w:val="00C32A64"/>
    <w:rsid w:val="00C4119C"/>
    <w:rsid w:val="00C64F91"/>
    <w:rsid w:val="00C803F8"/>
    <w:rsid w:val="00CC6E09"/>
    <w:rsid w:val="00D21C90"/>
    <w:rsid w:val="00D242C7"/>
    <w:rsid w:val="00DA3F65"/>
    <w:rsid w:val="00DD36E5"/>
    <w:rsid w:val="00E000B0"/>
    <w:rsid w:val="00E135A9"/>
    <w:rsid w:val="00E23F7C"/>
    <w:rsid w:val="00E67837"/>
    <w:rsid w:val="00EA6A08"/>
    <w:rsid w:val="00F21FA5"/>
    <w:rsid w:val="00F268A6"/>
    <w:rsid w:val="00F4540C"/>
    <w:rsid w:val="00F86818"/>
    <w:rsid w:val="00FB0646"/>
    <w:rsid w:val="00FC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0B0"/>
  </w:style>
  <w:style w:type="paragraph" w:styleId="Footer">
    <w:name w:val="footer"/>
    <w:basedOn w:val="Normal"/>
    <w:link w:val="FooterChar"/>
    <w:uiPriority w:val="99"/>
    <w:unhideWhenUsed/>
    <w:rsid w:val="00E00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0B0"/>
  </w:style>
  <w:style w:type="paragraph" w:styleId="BalloonText">
    <w:name w:val="Balloon Text"/>
    <w:basedOn w:val="Normal"/>
    <w:link w:val="BalloonTextChar"/>
    <w:uiPriority w:val="99"/>
    <w:semiHidden/>
    <w:unhideWhenUsed/>
    <w:rsid w:val="00E0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0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0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4A97BD7912446A85F766B6AC65C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A4D3C-FBC8-41AA-A693-00EE0D34045C}"/>
      </w:docPartPr>
      <w:docPartBody>
        <w:p w:rsidR="0098064C" w:rsidRDefault="0098064C" w:rsidP="0098064C">
          <w:pPr>
            <w:pStyle w:val="E54A97BD7912446A85F766B6AC65CAA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8064C"/>
    <w:rsid w:val="000052AA"/>
    <w:rsid w:val="00090431"/>
    <w:rsid w:val="0026523C"/>
    <w:rsid w:val="002D08AF"/>
    <w:rsid w:val="003F0896"/>
    <w:rsid w:val="004101F3"/>
    <w:rsid w:val="00437CBF"/>
    <w:rsid w:val="0050057F"/>
    <w:rsid w:val="005604F6"/>
    <w:rsid w:val="006B7901"/>
    <w:rsid w:val="006F64A3"/>
    <w:rsid w:val="0098064C"/>
    <w:rsid w:val="00A411B8"/>
    <w:rsid w:val="00B73A56"/>
    <w:rsid w:val="00C6220E"/>
    <w:rsid w:val="00DD33B7"/>
    <w:rsid w:val="00E678CC"/>
    <w:rsid w:val="00F3445B"/>
    <w:rsid w:val="00F50713"/>
    <w:rsid w:val="00FB5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3F6FCF036F40DF81F994D31DDE89F3">
    <w:name w:val="DC3F6FCF036F40DF81F994D31DDE89F3"/>
    <w:rsid w:val="0098064C"/>
  </w:style>
  <w:style w:type="paragraph" w:customStyle="1" w:styleId="C42AEDDA14EC48B3A6BE4CD615DF4F3A">
    <w:name w:val="C42AEDDA14EC48B3A6BE4CD615DF4F3A"/>
    <w:rsid w:val="0098064C"/>
  </w:style>
  <w:style w:type="paragraph" w:customStyle="1" w:styleId="FA2217454A2A4DE0869EA219642E43B4">
    <w:name w:val="FA2217454A2A4DE0869EA219642E43B4"/>
    <w:rsid w:val="0098064C"/>
  </w:style>
  <w:style w:type="paragraph" w:customStyle="1" w:styleId="E54A97BD7912446A85F766B6AC65CAA2">
    <w:name w:val="E54A97BD7912446A85F766B6AC65CAA2"/>
    <w:rsid w:val="0098064C"/>
  </w:style>
  <w:style w:type="paragraph" w:customStyle="1" w:styleId="DE81C02F44B3423E83BAC6D6E6C6AB0C">
    <w:name w:val="DE81C02F44B3423E83BAC6D6E6C6AB0C"/>
    <w:rsid w:val="0098064C"/>
  </w:style>
  <w:style w:type="paragraph" w:customStyle="1" w:styleId="0516FDEE9FD546129D2B83A08237041B">
    <w:name w:val="0516FDEE9FD546129D2B83A08237041B"/>
    <w:rsid w:val="0098064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B07BB-06A8-4340-BB93-B920DBAB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NABAVKI MINISTARSTVA ZA URBANIZAM, PROSTORNO UREĐENJE I ZAŠTITU OKOLINE BOSANSKO-PODRINJSKOG KANTONA GORAŽDE ZA 2020. GODINU</vt:lpstr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NABAVKI MINISTARSTVA ZA URBANIZAM, PROSTORNO UREĐENJE I ZAŠTITU OKOLINE BOSANSKO-PODRINJSKOG KANTONA GORAŽDE ZA 2020. GODINU</dc:title>
  <dc:subject/>
  <dc:creator>PC</dc:creator>
  <cp:keywords/>
  <dc:description/>
  <cp:lastModifiedBy>PC</cp:lastModifiedBy>
  <cp:revision>30</cp:revision>
  <cp:lastPrinted>2020-03-04T09:42:00Z</cp:lastPrinted>
  <dcterms:created xsi:type="dcterms:W3CDTF">2015-04-28T12:39:00Z</dcterms:created>
  <dcterms:modified xsi:type="dcterms:W3CDTF">2020-03-04T09:43:00Z</dcterms:modified>
</cp:coreProperties>
</file>