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66"/>
        <w:tblW w:w="0" w:type="auto"/>
        <w:tblLayout w:type="fixed"/>
        <w:tblLook w:val="04A0"/>
      </w:tblPr>
      <w:tblGrid>
        <w:gridCol w:w="614"/>
        <w:gridCol w:w="2194"/>
        <w:gridCol w:w="900"/>
        <w:gridCol w:w="1530"/>
        <w:gridCol w:w="1602"/>
        <w:gridCol w:w="1548"/>
        <w:gridCol w:w="1531"/>
        <w:gridCol w:w="1580"/>
        <w:gridCol w:w="1539"/>
        <w:gridCol w:w="1740"/>
      </w:tblGrid>
      <w:tr w:rsidR="00C105EA" w:rsidRPr="00C105EA" w:rsidTr="009F74C7">
        <w:tc>
          <w:tcPr>
            <w:tcW w:w="614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R/B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PREDMET NABAVKE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ŠIFRA JRJN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E000B0" w:rsidRPr="00C105EA" w:rsidRDefault="0086615D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PROCJENJE</w:t>
            </w:r>
            <w:r w:rsidR="00E000B0"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A VRIJEDNOST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OKVIRNI DATUM POKRETANJA POSTUPKA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E000B0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OKVIRNI DATUM ZAKLJUČIVANJA UGOVORA</w:t>
            </w:r>
          </w:p>
          <w:p w:rsidR="00596B1B" w:rsidRPr="00C105EA" w:rsidRDefault="00596B1B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IZVOR FINANSIRANJA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SLUŽBA KOJA POKREĆE POSTUPAK</w:t>
            </w:r>
          </w:p>
        </w:tc>
        <w:tc>
          <w:tcPr>
            <w:tcW w:w="1740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9F7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C105EA" w:rsidRPr="00C105EA" w:rsidTr="009F74C7">
        <w:tc>
          <w:tcPr>
            <w:tcW w:w="14778" w:type="dxa"/>
            <w:gridSpan w:val="10"/>
            <w:shd w:val="clear" w:color="auto" w:fill="D9D9D9" w:themeFill="background1" w:themeFillShade="D9"/>
          </w:tcPr>
          <w:p w:rsidR="00596B1B" w:rsidRDefault="00596B1B" w:rsidP="009F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5EA" w:rsidRDefault="00C105EA" w:rsidP="009F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A">
              <w:rPr>
                <w:rFonts w:ascii="Times New Roman" w:hAnsi="Times New Roman" w:cs="Times New Roman"/>
                <w:b/>
                <w:sz w:val="24"/>
                <w:szCs w:val="24"/>
              </w:rPr>
              <w:t>U  S  L  U  G  E</w:t>
            </w:r>
          </w:p>
          <w:p w:rsidR="003A1272" w:rsidRPr="00C105EA" w:rsidRDefault="003A1272" w:rsidP="009F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2CB" w:rsidTr="009F74C7">
        <w:tc>
          <w:tcPr>
            <w:tcW w:w="614" w:type="dxa"/>
            <w:vAlign w:val="center"/>
          </w:tcPr>
          <w:p w:rsidR="004112CB" w:rsidRDefault="00723083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vAlign w:val="center"/>
          </w:tcPr>
          <w:p w:rsidR="00723083" w:rsidRDefault="00200927" w:rsidP="00B3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</w:t>
            </w:r>
            <w:r w:rsidR="00596B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F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E8D">
              <w:rPr>
                <w:rFonts w:ascii="Times New Roman" w:hAnsi="Times New Roman" w:cs="Times New Roman"/>
                <w:sz w:val="24"/>
                <w:szCs w:val="24"/>
              </w:rPr>
              <w:t>idejnog projekta stambeno-poslovnog objekta lamel “L” u Goraždu</w:t>
            </w:r>
          </w:p>
          <w:p w:rsidR="00B33C6F" w:rsidRPr="00200927" w:rsidRDefault="00B33C6F" w:rsidP="00B3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112CB" w:rsidRDefault="004112CB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112CB" w:rsidRDefault="00B37E8D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12CB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02" w:type="dxa"/>
            <w:vAlign w:val="center"/>
          </w:tcPr>
          <w:p w:rsidR="004112CB" w:rsidRDefault="00B37E8D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Direktni sporazum</w:t>
            </w:r>
          </w:p>
        </w:tc>
        <w:tc>
          <w:tcPr>
            <w:tcW w:w="1548" w:type="dxa"/>
            <w:vAlign w:val="center"/>
          </w:tcPr>
          <w:p w:rsidR="004112CB" w:rsidRDefault="008517B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</w:t>
            </w:r>
            <w:r w:rsidR="008E6765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531" w:type="dxa"/>
            <w:vAlign w:val="center"/>
          </w:tcPr>
          <w:p w:rsidR="004112CB" w:rsidRDefault="00B37E8D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8E6765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580" w:type="dxa"/>
            <w:vAlign w:val="center"/>
          </w:tcPr>
          <w:p w:rsidR="004112CB" w:rsidRDefault="004112CB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r w:rsidR="009F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  <w:r w:rsidR="009F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</w:p>
        </w:tc>
        <w:tc>
          <w:tcPr>
            <w:tcW w:w="1539" w:type="dxa"/>
            <w:vAlign w:val="center"/>
          </w:tcPr>
          <w:p w:rsidR="004112CB" w:rsidRDefault="00200927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  <w:r w:rsidR="009F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F7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E8D">
              <w:rPr>
                <w:rFonts w:ascii="Times New Roman" w:hAnsi="Times New Roman" w:cs="Times New Roman"/>
                <w:sz w:val="24"/>
                <w:szCs w:val="24"/>
              </w:rPr>
              <w:t>urbanizam</w:t>
            </w:r>
          </w:p>
        </w:tc>
        <w:tc>
          <w:tcPr>
            <w:tcW w:w="1740" w:type="dxa"/>
          </w:tcPr>
          <w:p w:rsidR="004112CB" w:rsidRDefault="004112CB" w:rsidP="009F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8D" w:rsidTr="009F74C7">
        <w:tc>
          <w:tcPr>
            <w:tcW w:w="614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  <w:vAlign w:val="center"/>
          </w:tcPr>
          <w:p w:rsidR="00B37E8D" w:rsidRDefault="00B37E8D" w:rsidP="00B3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glavnog projekta stambeno-poslovnog objekta iznad stare pošte u Vitkovićima</w:t>
            </w:r>
          </w:p>
          <w:p w:rsidR="00B37E8D" w:rsidRPr="00200927" w:rsidRDefault="00B37E8D" w:rsidP="00B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602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Direktni sporazum</w:t>
            </w:r>
          </w:p>
        </w:tc>
        <w:tc>
          <w:tcPr>
            <w:tcW w:w="1548" w:type="dxa"/>
            <w:vAlign w:val="center"/>
          </w:tcPr>
          <w:p w:rsidR="00B37E8D" w:rsidRDefault="008517BA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</w:t>
            </w:r>
            <w:r w:rsidR="00B37E8D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531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30.11.2018.</w:t>
            </w:r>
          </w:p>
        </w:tc>
        <w:tc>
          <w:tcPr>
            <w:tcW w:w="1580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namjenska sredstva</w:t>
            </w:r>
          </w:p>
        </w:tc>
        <w:tc>
          <w:tcPr>
            <w:tcW w:w="1539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Služba za urbanizam</w:t>
            </w:r>
          </w:p>
        </w:tc>
        <w:tc>
          <w:tcPr>
            <w:tcW w:w="1740" w:type="dxa"/>
          </w:tcPr>
          <w:p w:rsidR="00B37E8D" w:rsidRDefault="00B37E8D" w:rsidP="00B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8D" w:rsidRPr="00C105EA" w:rsidTr="009F74C7">
        <w:tc>
          <w:tcPr>
            <w:tcW w:w="14778" w:type="dxa"/>
            <w:gridSpan w:val="10"/>
            <w:shd w:val="clear" w:color="auto" w:fill="D9D9D9" w:themeFill="background1" w:themeFillShade="D9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 O  B  E</w:t>
            </w:r>
          </w:p>
          <w:p w:rsidR="003A1272" w:rsidRPr="00C105EA" w:rsidRDefault="003A1272" w:rsidP="00B3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E8D" w:rsidTr="00B33C6F">
        <w:tc>
          <w:tcPr>
            <w:tcW w:w="614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Nabavka kancelarijskog namještaja </w:t>
            </w:r>
          </w:p>
        </w:tc>
        <w:tc>
          <w:tcPr>
            <w:tcW w:w="900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602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Direktni sporazum</w:t>
            </w:r>
          </w:p>
        </w:tc>
        <w:tc>
          <w:tcPr>
            <w:tcW w:w="1548" w:type="dxa"/>
            <w:vAlign w:val="center"/>
          </w:tcPr>
          <w:p w:rsidR="00B37E8D" w:rsidRDefault="008517BA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B37E8D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531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30.09.2018.</w:t>
            </w:r>
          </w:p>
        </w:tc>
        <w:tc>
          <w:tcPr>
            <w:tcW w:w="1580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sredstva</w:t>
            </w:r>
          </w:p>
        </w:tc>
        <w:tc>
          <w:tcPr>
            <w:tcW w:w="1539" w:type="dxa"/>
            <w:vAlign w:val="center"/>
          </w:tcPr>
          <w:p w:rsidR="00B37E8D" w:rsidRDefault="003A1272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za urbanizam, prostorno uređenje i zaštitu okoline BPK-a Goražde</w:t>
            </w:r>
          </w:p>
        </w:tc>
        <w:tc>
          <w:tcPr>
            <w:tcW w:w="1740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72" w:rsidRDefault="003A1272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72" w:rsidRDefault="003A1272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72" w:rsidRDefault="003A1272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72" w:rsidRDefault="003A1272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72" w:rsidRDefault="003A1272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8D" w:rsidRDefault="00B37E8D" w:rsidP="003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8D" w:rsidRPr="0086615D" w:rsidRDefault="00B37E8D" w:rsidP="00B37E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E8D" w:rsidTr="009F74C7">
        <w:tc>
          <w:tcPr>
            <w:tcW w:w="14778" w:type="dxa"/>
            <w:gridSpan w:val="10"/>
            <w:shd w:val="clear" w:color="auto" w:fill="D9D9D9" w:themeFill="background1" w:themeFillShade="D9"/>
          </w:tcPr>
          <w:p w:rsidR="00B37E8D" w:rsidRPr="00C105EA" w:rsidRDefault="00B37E8D" w:rsidP="00B37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  A  D  O  V  I</w:t>
            </w:r>
          </w:p>
        </w:tc>
      </w:tr>
      <w:tr w:rsidR="00B37E8D" w:rsidTr="009F74C7">
        <w:trPr>
          <w:trHeight w:val="2208"/>
        </w:trPr>
        <w:tc>
          <w:tcPr>
            <w:tcW w:w="614" w:type="dxa"/>
            <w:vAlign w:val="center"/>
          </w:tcPr>
          <w:p w:rsidR="00B37E8D" w:rsidRPr="003A1272" w:rsidRDefault="00B37E8D" w:rsidP="003A12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3A1272" w:rsidRDefault="00B37E8D" w:rsidP="003A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Izvođenje radova na sanaciji </w:t>
            </w:r>
            <w:r w:rsidR="003A1272">
              <w:rPr>
                <w:rFonts w:ascii="Times New Roman" w:hAnsi="Times New Roman" w:cs="Times New Roman"/>
                <w:sz w:val="24"/>
                <w:szCs w:val="24"/>
              </w:rPr>
              <w:t xml:space="preserve">i održavanju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stambene jedinice</w:t>
            </w:r>
          </w:p>
          <w:p w:rsidR="00B37E8D" w:rsidRDefault="003A1272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vlasništvu BPK-a Goražde</w:t>
            </w:r>
          </w:p>
        </w:tc>
        <w:tc>
          <w:tcPr>
            <w:tcW w:w="900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37E8D" w:rsidRDefault="003A1272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602" w:type="dxa"/>
            <w:vAlign w:val="center"/>
          </w:tcPr>
          <w:p w:rsidR="00B37E8D" w:rsidRDefault="003A1272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Direktni sporazum</w:t>
            </w:r>
          </w:p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B37E8D" w:rsidRDefault="003A1272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B37E8D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531" w:type="dxa"/>
            <w:vAlign w:val="center"/>
          </w:tcPr>
          <w:p w:rsidR="00B37E8D" w:rsidRDefault="003A1272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B37E8D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580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</w:p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</w:p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</w:p>
        </w:tc>
        <w:tc>
          <w:tcPr>
            <w:tcW w:w="1539" w:type="dxa"/>
            <w:vAlign w:val="center"/>
          </w:tcPr>
          <w:p w:rsidR="00B37E8D" w:rsidRDefault="00B37E8D" w:rsidP="00B3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Kantonalni stambeni fond</w:t>
            </w:r>
          </w:p>
        </w:tc>
        <w:tc>
          <w:tcPr>
            <w:tcW w:w="1740" w:type="dxa"/>
          </w:tcPr>
          <w:p w:rsidR="00B37E8D" w:rsidRDefault="00B37E8D" w:rsidP="00B3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8B2" w:rsidRDefault="007008B2" w:rsidP="00866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05" w:rsidRDefault="00502505" w:rsidP="008661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8B2" w:rsidRPr="007008B2" w:rsidRDefault="00F86818" w:rsidP="00F86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818">
        <w:rPr>
          <w:rFonts w:ascii="Times New Roman" w:hAnsi="Times New Roman" w:cs="Times New Roman"/>
          <w:b/>
          <w:sz w:val="18"/>
          <w:szCs w:val="18"/>
        </w:rPr>
        <w:t>MIN</w:t>
      </w:r>
      <w:r>
        <w:rPr>
          <w:rFonts w:ascii="Times New Roman" w:hAnsi="Times New Roman" w:cs="Times New Roman"/>
          <w:b/>
          <w:sz w:val="18"/>
          <w:szCs w:val="18"/>
        </w:rPr>
        <w:t xml:space="preserve">ISTARSTVO ZA URBANIZAM, PROSTORNO UREĐENJE </w:t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574012">
        <w:rPr>
          <w:rFonts w:ascii="Times New Roman" w:hAnsi="Times New Roman" w:cs="Times New Roman"/>
          <w:sz w:val="24"/>
          <w:szCs w:val="24"/>
        </w:rPr>
        <w:tab/>
      </w:r>
      <w:r w:rsidR="00574012">
        <w:rPr>
          <w:rFonts w:ascii="Times New Roman" w:hAnsi="Times New Roman" w:cs="Times New Roman"/>
          <w:sz w:val="24"/>
          <w:szCs w:val="24"/>
        </w:rPr>
        <w:tab/>
      </w:r>
      <w:r w:rsidR="00596B1B">
        <w:rPr>
          <w:rFonts w:ascii="Times New Roman" w:hAnsi="Times New Roman" w:cs="Times New Roman"/>
          <w:sz w:val="24"/>
          <w:szCs w:val="24"/>
        </w:rPr>
        <w:tab/>
      </w:r>
      <w:r w:rsidR="007008B2" w:rsidRPr="007008B2">
        <w:rPr>
          <w:rFonts w:ascii="Times New Roman" w:hAnsi="Times New Roman" w:cs="Times New Roman"/>
          <w:b/>
          <w:sz w:val="24"/>
          <w:szCs w:val="24"/>
        </w:rPr>
        <w:t xml:space="preserve">M I N I S T A R </w:t>
      </w:r>
    </w:p>
    <w:p w:rsidR="007008B2" w:rsidRPr="00574012" w:rsidRDefault="00574012" w:rsidP="00F8681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4012">
        <w:rPr>
          <w:rFonts w:ascii="Times New Roman" w:hAnsi="Times New Roman" w:cs="Times New Roman"/>
          <w:b/>
          <w:sz w:val="18"/>
          <w:szCs w:val="18"/>
        </w:rPr>
        <w:t>I ZAŠTITU OKOLINE BPK-a GORAŽDE</w:t>
      </w:r>
    </w:p>
    <w:p w:rsidR="007008B2" w:rsidRDefault="00574012" w:rsidP="00574012">
      <w:pPr>
        <w:spacing w:after="0"/>
        <w:ind w:left="360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6B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6B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2D60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008B2" w:rsidRPr="007008B2">
        <w:rPr>
          <w:rFonts w:ascii="Times New Roman" w:hAnsi="Times New Roman" w:cs="Times New Roman"/>
          <w:b/>
          <w:i/>
          <w:sz w:val="24"/>
          <w:szCs w:val="24"/>
        </w:rPr>
        <w:t>Slobodan Jankovićdipl.ing.građ.</w:t>
      </w:r>
    </w:p>
    <w:p w:rsidR="00574012" w:rsidRDefault="003A1272" w:rsidP="005740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Goražde,20.07</w:t>
      </w:r>
      <w:r w:rsidR="009F74C7">
        <w:rPr>
          <w:rFonts w:ascii="Times New Roman" w:hAnsi="Times New Roman" w:cs="Times New Roman"/>
          <w:sz w:val="20"/>
          <w:szCs w:val="20"/>
        </w:rPr>
        <w:t>.2018</w:t>
      </w:r>
      <w:r w:rsidR="00574012" w:rsidRPr="00574012">
        <w:rPr>
          <w:rFonts w:ascii="Times New Roman" w:hAnsi="Times New Roman" w:cs="Times New Roman"/>
          <w:sz w:val="20"/>
          <w:szCs w:val="20"/>
        </w:rPr>
        <w:t>. godine</w:t>
      </w:r>
    </w:p>
    <w:p w:rsidR="00574012" w:rsidRPr="00574012" w:rsidRDefault="00502505" w:rsidP="005740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Broj: </w:t>
      </w:r>
      <w:r w:rsidRPr="00502505">
        <w:rPr>
          <w:rFonts w:ascii="Times New Roman" w:hAnsi="Times New Roman" w:cs="Times New Roman"/>
          <w:sz w:val="20"/>
          <w:szCs w:val="20"/>
          <w:u w:val="single"/>
        </w:rPr>
        <w:t>09-14-</w:t>
      </w:r>
      <w:r w:rsidR="009F74C7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502505">
        <w:rPr>
          <w:rFonts w:ascii="Times New Roman" w:hAnsi="Times New Roman" w:cs="Times New Roman"/>
          <w:sz w:val="20"/>
          <w:szCs w:val="20"/>
          <w:u w:val="single"/>
        </w:rPr>
        <w:t>/1</w:t>
      </w:r>
      <w:r w:rsidR="009F74C7">
        <w:rPr>
          <w:rFonts w:ascii="Times New Roman" w:hAnsi="Times New Roman" w:cs="Times New Roman"/>
          <w:sz w:val="20"/>
          <w:szCs w:val="20"/>
          <w:u w:val="single"/>
        </w:rPr>
        <w:t>8</w:t>
      </w:r>
    </w:p>
    <w:sectPr w:rsidR="00574012" w:rsidRPr="00574012" w:rsidSect="00E000B0">
      <w:headerReference w:type="default" r:id="rId8"/>
      <w:footerReference w:type="default" r:id="rId9"/>
      <w:pgSz w:w="15840" w:h="12240" w:orient="landscape"/>
      <w:pgMar w:top="1440" w:right="454" w:bottom="1440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66" w:rsidRDefault="00AC1566" w:rsidP="00E000B0">
      <w:pPr>
        <w:spacing w:after="0" w:line="240" w:lineRule="auto"/>
      </w:pPr>
      <w:r>
        <w:separator/>
      </w:r>
    </w:p>
  </w:endnote>
  <w:endnote w:type="continuationSeparator" w:id="1">
    <w:p w:rsidR="00AC1566" w:rsidRDefault="00AC1566" w:rsidP="00E0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2451"/>
      <w:docPartObj>
        <w:docPartGallery w:val="Page Numbers (Bottom of Page)"/>
        <w:docPartUnique/>
      </w:docPartObj>
    </w:sdtPr>
    <w:sdtContent>
      <w:p w:rsidR="00D242C7" w:rsidRDefault="001218E6">
        <w:pPr>
          <w:pStyle w:val="Footer"/>
          <w:jc w:val="right"/>
        </w:pPr>
        <w:r>
          <w:fldChar w:fldCharType="begin"/>
        </w:r>
        <w:r w:rsidR="00A30261">
          <w:instrText xml:space="preserve"> PAGE   \* MERGEFORMAT </w:instrText>
        </w:r>
        <w:r>
          <w:fldChar w:fldCharType="separate"/>
        </w:r>
        <w:r w:rsidR="00851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2C7" w:rsidRDefault="00D242C7" w:rsidP="00E000B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66" w:rsidRDefault="00AC1566" w:rsidP="00E000B0">
      <w:pPr>
        <w:spacing w:after="0" w:line="240" w:lineRule="auto"/>
      </w:pPr>
      <w:r>
        <w:separator/>
      </w:r>
    </w:p>
  </w:footnote>
  <w:footnote w:type="continuationSeparator" w:id="1">
    <w:p w:rsidR="00AC1566" w:rsidRDefault="00AC1566" w:rsidP="00E0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E54A97BD7912446A85F766B6AC65CA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42C7" w:rsidRDefault="00D242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000B0">
          <w:rPr>
            <w:rFonts w:asciiTheme="majorHAnsi" w:eastAsiaTheme="majorEastAsia" w:hAnsiTheme="majorHAnsi" w:cstheme="majorBidi"/>
            <w:sz w:val="24"/>
            <w:szCs w:val="24"/>
          </w:rPr>
          <w:t>PLAN NABAVKI MINISTARSTVA ZA URBANIZAM, PROSTORNO UREĐENJE I ZAŠTITU OKOLINE BOSANSKO-POD</w:t>
        </w:r>
        <w:r w:rsidR="00F268A6">
          <w:rPr>
            <w:rFonts w:asciiTheme="majorHAnsi" w:eastAsiaTheme="majorEastAsia" w:hAnsiTheme="majorHAnsi" w:cstheme="majorBidi"/>
            <w:sz w:val="24"/>
            <w:szCs w:val="24"/>
          </w:rPr>
          <w:t>RINJSKOG KANTONA</w:t>
        </w:r>
        <w:r w:rsidR="009F74C7">
          <w:rPr>
            <w:rFonts w:asciiTheme="majorHAnsi" w:eastAsiaTheme="majorEastAsia" w:hAnsiTheme="majorHAnsi" w:cstheme="majorBidi"/>
            <w:sz w:val="24"/>
            <w:szCs w:val="24"/>
          </w:rPr>
          <w:t xml:space="preserve"> GORAŽDE ZA 2018</w:t>
        </w:r>
        <w:r w:rsidRPr="00E000B0">
          <w:rPr>
            <w:rFonts w:asciiTheme="majorHAnsi" w:eastAsiaTheme="majorEastAsia" w:hAnsiTheme="majorHAnsi" w:cstheme="majorBidi"/>
            <w:sz w:val="24"/>
            <w:szCs w:val="24"/>
          </w:rPr>
          <w:t>. GODINU</w:t>
        </w:r>
      </w:p>
    </w:sdtContent>
  </w:sdt>
  <w:p w:rsidR="00D242C7" w:rsidRDefault="00D242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277"/>
    <w:multiLevelType w:val="hybridMultilevel"/>
    <w:tmpl w:val="51D4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619"/>
    <w:multiLevelType w:val="hybridMultilevel"/>
    <w:tmpl w:val="C988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0B0"/>
    <w:rsid w:val="000028F2"/>
    <w:rsid w:val="00025156"/>
    <w:rsid w:val="00041A3E"/>
    <w:rsid w:val="00051445"/>
    <w:rsid w:val="000A1AE8"/>
    <w:rsid w:val="000C2B42"/>
    <w:rsid w:val="00117BE1"/>
    <w:rsid w:val="001218E6"/>
    <w:rsid w:val="001D7FDB"/>
    <w:rsid w:val="00200927"/>
    <w:rsid w:val="002048FB"/>
    <w:rsid w:val="00252947"/>
    <w:rsid w:val="0025705B"/>
    <w:rsid w:val="00277E3B"/>
    <w:rsid w:val="002E068F"/>
    <w:rsid w:val="00320F5A"/>
    <w:rsid w:val="00342054"/>
    <w:rsid w:val="003804C2"/>
    <w:rsid w:val="003A1272"/>
    <w:rsid w:val="003D5D85"/>
    <w:rsid w:val="003F189A"/>
    <w:rsid w:val="004112CB"/>
    <w:rsid w:val="004A0553"/>
    <w:rsid w:val="004F6D7F"/>
    <w:rsid w:val="00502505"/>
    <w:rsid w:val="00574012"/>
    <w:rsid w:val="00596B1B"/>
    <w:rsid w:val="005C381F"/>
    <w:rsid w:val="0062068A"/>
    <w:rsid w:val="006B64E8"/>
    <w:rsid w:val="007008B2"/>
    <w:rsid w:val="00723083"/>
    <w:rsid w:val="00754AEF"/>
    <w:rsid w:val="007C7C81"/>
    <w:rsid w:val="008517BA"/>
    <w:rsid w:val="0086615D"/>
    <w:rsid w:val="00871C16"/>
    <w:rsid w:val="00876176"/>
    <w:rsid w:val="008C2D60"/>
    <w:rsid w:val="008D19D2"/>
    <w:rsid w:val="008D54A5"/>
    <w:rsid w:val="008E6765"/>
    <w:rsid w:val="009F74C7"/>
    <w:rsid w:val="00A30261"/>
    <w:rsid w:val="00AA0775"/>
    <w:rsid w:val="00AA4846"/>
    <w:rsid w:val="00AC1566"/>
    <w:rsid w:val="00AE17FC"/>
    <w:rsid w:val="00B33C6F"/>
    <w:rsid w:val="00B37E8D"/>
    <w:rsid w:val="00BF7E20"/>
    <w:rsid w:val="00C105EA"/>
    <w:rsid w:val="00C32A64"/>
    <w:rsid w:val="00C4119C"/>
    <w:rsid w:val="00C64F91"/>
    <w:rsid w:val="00CC6E09"/>
    <w:rsid w:val="00D242C7"/>
    <w:rsid w:val="00DA3F65"/>
    <w:rsid w:val="00E000B0"/>
    <w:rsid w:val="00E135A9"/>
    <w:rsid w:val="00F268A6"/>
    <w:rsid w:val="00F4540C"/>
    <w:rsid w:val="00F86818"/>
    <w:rsid w:val="00FB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B0"/>
  </w:style>
  <w:style w:type="paragraph" w:styleId="Footer">
    <w:name w:val="footer"/>
    <w:basedOn w:val="Normal"/>
    <w:link w:val="FooterChar"/>
    <w:uiPriority w:val="99"/>
    <w:unhideWhenUsed/>
    <w:rsid w:val="00E0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B0"/>
  </w:style>
  <w:style w:type="paragraph" w:styleId="BalloonText">
    <w:name w:val="Balloon Text"/>
    <w:basedOn w:val="Normal"/>
    <w:link w:val="BalloonTextChar"/>
    <w:uiPriority w:val="99"/>
    <w:semiHidden/>
    <w:unhideWhenUsed/>
    <w:rsid w:val="00E0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4A97BD7912446A85F766B6AC65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4D3C-FBC8-41AA-A693-00EE0D34045C}"/>
      </w:docPartPr>
      <w:docPartBody>
        <w:p w:rsidR="0098064C" w:rsidRDefault="0098064C" w:rsidP="0098064C">
          <w:pPr>
            <w:pStyle w:val="E54A97BD7912446A85F766B6AC65CA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8064C"/>
    <w:rsid w:val="003F0896"/>
    <w:rsid w:val="00437CBF"/>
    <w:rsid w:val="0050057F"/>
    <w:rsid w:val="005604F6"/>
    <w:rsid w:val="006B7901"/>
    <w:rsid w:val="0098064C"/>
    <w:rsid w:val="00A411B8"/>
    <w:rsid w:val="00B73A56"/>
    <w:rsid w:val="00C6220E"/>
    <w:rsid w:val="00DD33B7"/>
    <w:rsid w:val="00E678CC"/>
    <w:rsid w:val="00F3445B"/>
    <w:rsid w:val="00F50713"/>
    <w:rsid w:val="00FB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F6FCF036F40DF81F994D31DDE89F3">
    <w:name w:val="DC3F6FCF036F40DF81F994D31DDE89F3"/>
    <w:rsid w:val="0098064C"/>
  </w:style>
  <w:style w:type="paragraph" w:customStyle="1" w:styleId="C42AEDDA14EC48B3A6BE4CD615DF4F3A">
    <w:name w:val="C42AEDDA14EC48B3A6BE4CD615DF4F3A"/>
    <w:rsid w:val="0098064C"/>
  </w:style>
  <w:style w:type="paragraph" w:customStyle="1" w:styleId="FA2217454A2A4DE0869EA219642E43B4">
    <w:name w:val="FA2217454A2A4DE0869EA219642E43B4"/>
    <w:rsid w:val="0098064C"/>
  </w:style>
  <w:style w:type="paragraph" w:customStyle="1" w:styleId="E54A97BD7912446A85F766B6AC65CAA2">
    <w:name w:val="E54A97BD7912446A85F766B6AC65CAA2"/>
    <w:rsid w:val="0098064C"/>
  </w:style>
  <w:style w:type="paragraph" w:customStyle="1" w:styleId="DE81C02F44B3423E83BAC6D6E6C6AB0C">
    <w:name w:val="DE81C02F44B3423E83BAC6D6E6C6AB0C"/>
    <w:rsid w:val="0098064C"/>
  </w:style>
  <w:style w:type="paragraph" w:customStyle="1" w:styleId="0516FDEE9FD546129D2B83A08237041B">
    <w:name w:val="0516FDEE9FD546129D2B83A08237041B"/>
    <w:rsid w:val="009806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A401-6DFF-4AEC-824D-A0B90C55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NABAVKI MINISTARSTVA ZA URBANIZAM, PROSTORNO UREĐENJE I ZAŠTITU OKOLINE BOSANSKO-PODRINJSKOG KANTONA GORAŽDE ZA 2018. GODINU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NABAVKI MINISTARSTVA ZA URBANIZAM, PROSTORNO UREĐENJE I ZAŠTITU OKOLINE BOSANSKO-PODRINJSKOG KANTONA GORAŽDE ZA 2018. GODINU</dc:title>
  <dc:subject/>
  <dc:creator>PC</dc:creator>
  <cp:keywords/>
  <dc:description/>
  <cp:lastModifiedBy>PC</cp:lastModifiedBy>
  <cp:revision>21</cp:revision>
  <cp:lastPrinted>2018-03-05T13:36:00Z</cp:lastPrinted>
  <dcterms:created xsi:type="dcterms:W3CDTF">2015-04-28T12:39:00Z</dcterms:created>
  <dcterms:modified xsi:type="dcterms:W3CDTF">2018-07-20T09:00:00Z</dcterms:modified>
</cp:coreProperties>
</file>